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DF3C" w14:textId="77777777" w:rsidR="00F826BE" w:rsidRPr="00B51FD5" w:rsidRDefault="00F826BE" w:rsidP="00F826BE">
      <w:pPr>
        <w:bidi w:val="0"/>
        <w:spacing w:line="360" w:lineRule="auto"/>
        <w:jc w:val="center"/>
        <w:rPr>
          <w:b/>
          <w:bCs/>
          <w:sz w:val="28"/>
          <w:szCs w:val="28"/>
          <w:rtl/>
          <w:lang w:bidi="ar-LB"/>
        </w:rPr>
      </w:pPr>
      <w:r>
        <w:rPr>
          <w:b/>
          <w:bCs/>
          <w:sz w:val="28"/>
          <w:szCs w:val="28"/>
          <w:lang w:bidi="ar-LB"/>
        </w:rPr>
        <w:t>SUPER – session no. 4: Job interview</w:t>
      </w:r>
    </w:p>
    <w:tbl>
      <w:tblPr>
        <w:tblStyle w:val="2"/>
        <w:bidiVisual/>
        <w:tblW w:w="15307" w:type="dxa"/>
        <w:tblInd w:w="-912" w:type="dxa"/>
        <w:tblLook w:val="04A0" w:firstRow="1" w:lastRow="0" w:firstColumn="1" w:lastColumn="0" w:noHBand="0" w:noVBand="1"/>
      </w:tblPr>
      <w:tblGrid>
        <w:gridCol w:w="5245"/>
        <w:gridCol w:w="6816"/>
        <w:gridCol w:w="3246"/>
      </w:tblGrid>
      <w:tr w:rsidR="00F826BE" w:rsidRPr="00E01785" w14:paraId="4E41D25F" w14:textId="77777777" w:rsidTr="00A36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94AD83C" w14:textId="77777777" w:rsidR="00F826BE" w:rsidRPr="00F434EB" w:rsidRDefault="00F826BE" w:rsidP="00A36135">
            <w:pPr>
              <w:bidi w:val="0"/>
              <w:spacing w:line="360" w:lineRule="auto"/>
              <w:jc w:val="center"/>
              <w:rPr>
                <w:rtl/>
              </w:rPr>
            </w:pPr>
            <w:r w:rsidRPr="00F434EB">
              <w:rPr>
                <w:caps w:val="0"/>
                <w:lang w:bidi="ar-LB"/>
              </w:rPr>
              <w:t>Tools</w:t>
            </w:r>
          </w:p>
        </w:tc>
        <w:tc>
          <w:tcPr>
            <w:tcW w:w="6816" w:type="dxa"/>
          </w:tcPr>
          <w:p w14:paraId="77567506" w14:textId="77777777" w:rsidR="00F826BE" w:rsidRPr="00F434EB" w:rsidRDefault="00F826BE" w:rsidP="00A361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434EB">
              <w:rPr>
                <w:caps w:val="0"/>
                <w:lang w:bidi="ar-LB"/>
              </w:rPr>
              <w:t>Contents</w:t>
            </w:r>
          </w:p>
        </w:tc>
        <w:tc>
          <w:tcPr>
            <w:tcW w:w="3246" w:type="dxa"/>
          </w:tcPr>
          <w:p w14:paraId="4AD4515A" w14:textId="77777777" w:rsidR="00F826BE" w:rsidRPr="00F434EB" w:rsidRDefault="00F826BE" w:rsidP="00A361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rtl/>
                <w:lang w:bidi="ar-LB"/>
              </w:rPr>
            </w:pPr>
            <w:r w:rsidRPr="00F434EB">
              <w:rPr>
                <w:caps w:val="0"/>
                <w:lang w:bidi="ar-LB"/>
              </w:rPr>
              <w:t>Goals and outcomes</w:t>
            </w:r>
          </w:p>
        </w:tc>
      </w:tr>
      <w:tr w:rsidR="00F826BE" w:rsidRPr="00E01785" w14:paraId="71D10651" w14:textId="77777777" w:rsidTr="00A3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E3056D6" w14:textId="77777777" w:rsidR="00F826BE" w:rsidRPr="00AF3A73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rPr>
                <w:b w:val="0"/>
                <w:bCs w:val="0"/>
              </w:rPr>
            </w:pPr>
            <w:r w:rsidRPr="00AF3A73">
              <w:rPr>
                <w:b w:val="0"/>
                <w:bCs w:val="0"/>
              </w:rPr>
              <w:t>Job interview movie (appendix 4A)</w:t>
            </w:r>
          </w:p>
          <w:p w14:paraId="2F801ECB" w14:textId="77777777" w:rsidR="00F826BE" w:rsidRPr="00AF3A73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rPr>
                <w:b w:val="0"/>
                <w:bCs w:val="0"/>
              </w:rPr>
            </w:pPr>
            <w:r w:rsidRPr="00AF3A73">
              <w:rPr>
                <w:b w:val="0"/>
                <w:bCs w:val="0"/>
              </w:rPr>
              <w:t>Job interview simulation (appendix 4B) – splitting into groups of threes: interviewer, interviewee, and observ</w:t>
            </w:r>
            <w:r>
              <w:rPr>
                <w:b w:val="0"/>
                <w:bCs w:val="0"/>
              </w:rPr>
              <w:t>er</w:t>
            </w:r>
            <w:r w:rsidRPr="00AF3A73">
              <w:rPr>
                <w:b w:val="0"/>
                <w:bCs w:val="0"/>
              </w:rPr>
              <w:t xml:space="preserve"> who fills out the feedback form (appendix 3B). Every group chooses themes for the interview</w:t>
            </w:r>
            <w:r>
              <w:rPr>
                <w:b w:val="0"/>
                <w:bCs w:val="0"/>
              </w:rPr>
              <w:t xml:space="preserve"> and carries out simulations</w:t>
            </w:r>
            <w:r w:rsidRPr="00AF3A73">
              <w:rPr>
                <w:b w:val="0"/>
                <w:bCs w:val="0"/>
                <w:lang w:bidi="ar-LB"/>
              </w:rPr>
              <w:t>, whereby each participant takes turns</w:t>
            </w:r>
            <w:r>
              <w:rPr>
                <w:b w:val="0"/>
                <w:bCs w:val="0"/>
                <w:lang w:bidi="ar-LB"/>
              </w:rPr>
              <w:t xml:space="preserve"> acting</w:t>
            </w:r>
            <w:r w:rsidRPr="00AF3A73">
              <w:rPr>
                <w:b w:val="0"/>
                <w:bCs w:val="0"/>
                <w:lang w:bidi="ar-LB"/>
              </w:rPr>
              <w:t xml:space="preserve"> the different roles. There is an option to invite school</w:t>
            </w:r>
            <w:r>
              <w:rPr>
                <w:b w:val="0"/>
                <w:bCs w:val="0"/>
                <w:lang w:bidi="ar-LB"/>
              </w:rPr>
              <w:t xml:space="preserve"> employees</w:t>
            </w:r>
            <w:r w:rsidRPr="00AF3A73">
              <w:rPr>
                <w:b w:val="0"/>
                <w:bCs w:val="0"/>
                <w:lang w:bidi="ar-LB"/>
              </w:rPr>
              <w:t>, s</w:t>
            </w:r>
            <w:r w:rsidRPr="00DD377B">
              <w:rPr>
                <w:b w:val="0"/>
                <w:bCs w:val="0"/>
                <w:lang w:bidi="ar-LB"/>
              </w:rPr>
              <w:t>uch as the principal, subject coordinators</w:t>
            </w:r>
            <w:r>
              <w:rPr>
                <w:b w:val="0"/>
                <w:bCs w:val="0"/>
                <w:lang w:bidi="ar-LB"/>
              </w:rPr>
              <w:t>,</w:t>
            </w:r>
            <w:r w:rsidRPr="00AF3A73">
              <w:rPr>
                <w:b w:val="0"/>
                <w:bCs w:val="0"/>
                <w:lang w:bidi="ar-LB"/>
              </w:rPr>
              <w:t xml:space="preserve"> etc., and interview them</w:t>
            </w:r>
          </w:p>
          <w:p w14:paraId="612A1D6C" w14:textId="77777777" w:rsidR="00F826BE" w:rsidRPr="00AF3A73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rPr>
                <w:rtl/>
              </w:rPr>
            </w:pPr>
            <w:r w:rsidRPr="00AF3A73">
              <w:rPr>
                <w:b w:val="0"/>
                <w:bCs w:val="0"/>
              </w:rPr>
              <w:t>Observation sheet (appendix 5A)</w:t>
            </w:r>
          </w:p>
        </w:tc>
        <w:tc>
          <w:tcPr>
            <w:tcW w:w="6816" w:type="dxa"/>
          </w:tcPr>
          <w:p w14:paraId="27B7A39C" w14:textId="77777777" w:rsidR="00F826BE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Watching a video about job interviews</w:t>
            </w:r>
          </w:p>
          <w:p w14:paraId="4B0C5650" w14:textId="77777777" w:rsidR="00F826BE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Group discussion:</w:t>
            </w:r>
          </w:p>
          <w:p w14:paraId="33580F35" w14:textId="77777777" w:rsidR="00F826BE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ar-LB"/>
              </w:rPr>
              <w:t>What is a job interview, its goals, previous experience in interviews</w:t>
            </w:r>
          </w:p>
          <w:p w14:paraId="544C3D6B" w14:textId="77777777" w:rsidR="00F826BE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which life junctions are interviews conducted, their importance</w:t>
            </w:r>
          </w:p>
          <w:p w14:paraId="0BDD118F" w14:textId="77777777" w:rsidR="00F826BE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can help the interviewer and the interviewee</w:t>
            </w:r>
          </w:p>
          <w:p w14:paraId="3AF74CB4" w14:textId="77777777" w:rsidR="00F826BE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Further familiarization with the interview feedback tool </w:t>
            </w:r>
          </w:p>
          <w:p w14:paraId="3C46603F" w14:textId="77777777" w:rsidR="00F826BE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Preparation for tour at the workplace – place description, information about the place, schedule, people with whom they will meet, safety rules, parental consent</w:t>
            </w:r>
          </w:p>
          <w:p w14:paraId="72E715F8" w14:textId="77777777" w:rsidR="00F826BE" w:rsidRPr="00E01785" w:rsidRDefault="00F826BE" w:rsidP="00F826BE">
            <w:pPr>
              <w:pStyle w:val="a4"/>
              <w:numPr>
                <w:ilvl w:val="0"/>
                <w:numId w:val="2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t>Familiarization with the observation sheet – observation as a tool for gathering information</w:t>
            </w:r>
          </w:p>
        </w:tc>
        <w:tc>
          <w:tcPr>
            <w:tcW w:w="3246" w:type="dxa"/>
          </w:tcPr>
          <w:p w14:paraId="2642B711" w14:textId="77777777" w:rsidR="00F826BE" w:rsidRPr="00DD377B" w:rsidRDefault="00F826BE" w:rsidP="00F826BE">
            <w:pPr>
              <w:pStyle w:val="a4"/>
              <w:numPr>
                <w:ilvl w:val="0"/>
                <w:numId w:val="3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LB"/>
              </w:rPr>
            </w:pPr>
            <w:r w:rsidRPr="00DD377B">
              <w:rPr>
                <w:lang w:bidi="ar-LB"/>
              </w:rPr>
              <w:t>Simulating a job interview in the role of the interviewer and in the role of the interviewee</w:t>
            </w:r>
          </w:p>
          <w:p w14:paraId="6875D746" w14:textId="77777777" w:rsidR="00F826BE" w:rsidRPr="00AF3A73" w:rsidRDefault="00F826BE" w:rsidP="00F826BE">
            <w:pPr>
              <w:pStyle w:val="a4"/>
              <w:numPr>
                <w:ilvl w:val="0"/>
                <w:numId w:val="3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LB"/>
              </w:rPr>
            </w:pPr>
            <w:r w:rsidRPr="00DD377B">
              <w:rPr>
                <w:lang w:bidi="ar-LB"/>
              </w:rPr>
              <w:t>Preparation for</w:t>
            </w:r>
            <w:r>
              <w:rPr>
                <w:lang w:bidi="ar-LB"/>
              </w:rPr>
              <w:t xml:space="preserve"> a tour in the following session and familiarization with the observation sheet</w:t>
            </w:r>
          </w:p>
          <w:p w14:paraId="0BD078F1" w14:textId="77777777" w:rsidR="00F826BE" w:rsidRDefault="00F826BE" w:rsidP="00A36135">
            <w:pPr>
              <w:bidi w:val="0"/>
              <w:spacing w:line="360" w:lineRule="auto"/>
              <w:ind w:left="8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BC673A" w14:textId="77777777" w:rsidR="00F826BE" w:rsidRPr="00E01785" w:rsidRDefault="00F826BE" w:rsidP="00A36135">
            <w:pPr>
              <w:pStyle w:val="a4"/>
              <w:bidi w:val="0"/>
              <w:spacing w:after="0" w:line="360" w:lineRule="auto"/>
              <w:ind w:left="11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7AEC40FE" w14:textId="77777777" w:rsidR="00F826BE" w:rsidRPr="00E01785" w:rsidRDefault="00F826BE" w:rsidP="00F826BE">
      <w:pPr>
        <w:spacing w:line="360" w:lineRule="auto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8E899" wp14:editId="6FCFE4DC">
            <wp:simplePos x="0" y="0"/>
            <wp:positionH relativeFrom="column">
              <wp:posOffset>711200</wp:posOffset>
            </wp:positionH>
            <wp:positionV relativeFrom="paragraph">
              <wp:posOffset>179705</wp:posOffset>
            </wp:positionV>
            <wp:extent cx="1387365" cy="1387365"/>
            <wp:effectExtent l="0" t="0" r="0" b="3810"/>
            <wp:wrapNone/>
            <wp:docPr id="3" name="תמונה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65" cy="138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63BF2" w14:textId="77777777" w:rsidR="00F826BE" w:rsidRPr="00E01785" w:rsidRDefault="00F826BE" w:rsidP="00F826BE">
      <w:pPr>
        <w:bidi w:val="0"/>
        <w:spacing w:line="360" w:lineRule="auto"/>
        <w:rPr>
          <w:b/>
          <w:bCs/>
        </w:rPr>
      </w:pPr>
      <w:r w:rsidRPr="00E01785">
        <w:rPr>
          <w:b/>
          <w:bCs/>
          <w:rtl/>
        </w:rPr>
        <w:br w:type="page"/>
      </w:r>
    </w:p>
    <w:p w14:paraId="3CB68D81" w14:textId="77777777" w:rsidR="00F826BE" w:rsidRPr="00B51FD5" w:rsidRDefault="00F826BE" w:rsidP="00F826BE">
      <w:pPr>
        <w:bidi w:val="0"/>
        <w:spacing w:line="360" w:lineRule="auto"/>
        <w:jc w:val="center"/>
        <w:rPr>
          <w:b/>
          <w:bCs/>
          <w:sz w:val="28"/>
          <w:szCs w:val="28"/>
          <w:lang w:bidi="ar-LB"/>
        </w:rPr>
      </w:pPr>
      <w:r w:rsidRPr="00E34E30">
        <w:rPr>
          <w:b/>
          <w:bCs/>
          <w:sz w:val="28"/>
          <w:szCs w:val="28"/>
          <w:lang w:bidi="ar-LB"/>
        </w:rPr>
        <w:lastRenderedPageBreak/>
        <w:t>SUPER – session no. 5: tour</w:t>
      </w:r>
    </w:p>
    <w:tbl>
      <w:tblPr>
        <w:tblStyle w:val="2"/>
        <w:bidiVisual/>
        <w:tblW w:w="15099" w:type="dxa"/>
        <w:tblLook w:val="04A0" w:firstRow="1" w:lastRow="0" w:firstColumn="1" w:lastColumn="0" w:noHBand="0" w:noVBand="1"/>
      </w:tblPr>
      <w:tblGrid>
        <w:gridCol w:w="3760"/>
        <w:gridCol w:w="8503"/>
        <w:gridCol w:w="2836"/>
      </w:tblGrid>
      <w:tr w:rsidR="00F826BE" w:rsidRPr="00E01785" w14:paraId="76E748F3" w14:textId="77777777" w:rsidTr="00A36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14:paraId="425F587E" w14:textId="77777777" w:rsidR="00F826BE" w:rsidRPr="00E01785" w:rsidRDefault="00F826BE" w:rsidP="00A36135">
            <w:pPr>
              <w:bidi w:val="0"/>
              <w:spacing w:line="360" w:lineRule="auto"/>
              <w:jc w:val="center"/>
              <w:rPr>
                <w:b w:val="0"/>
                <w:bCs w:val="0"/>
                <w:rtl/>
              </w:rPr>
            </w:pPr>
            <w:r>
              <w:rPr>
                <w:caps w:val="0"/>
                <w:lang w:bidi="ar-LB"/>
              </w:rPr>
              <w:t>Tools</w:t>
            </w:r>
          </w:p>
        </w:tc>
        <w:tc>
          <w:tcPr>
            <w:tcW w:w="8503" w:type="dxa"/>
          </w:tcPr>
          <w:p w14:paraId="5ED2B050" w14:textId="77777777" w:rsidR="00F826BE" w:rsidRPr="001E57F3" w:rsidRDefault="00F826BE" w:rsidP="00A361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rtl/>
              </w:rPr>
            </w:pPr>
            <w:r>
              <w:rPr>
                <w:caps w:val="0"/>
                <w:lang w:val="en-GB" w:bidi="ar-LB"/>
              </w:rPr>
              <w:t>Contents</w:t>
            </w:r>
          </w:p>
        </w:tc>
        <w:tc>
          <w:tcPr>
            <w:tcW w:w="2836" w:type="dxa"/>
          </w:tcPr>
          <w:p w14:paraId="53C2E565" w14:textId="77777777" w:rsidR="00F826BE" w:rsidRPr="00E01785" w:rsidRDefault="00F826BE" w:rsidP="00A361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  <w:lang w:bidi="ar-LB"/>
              </w:rPr>
            </w:pPr>
            <w:r>
              <w:rPr>
                <w:caps w:val="0"/>
                <w:lang w:val="en-GB" w:bidi="ar-LB"/>
              </w:rPr>
              <w:t>Goals and outcomes</w:t>
            </w:r>
          </w:p>
        </w:tc>
      </w:tr>
      <w:tr w:rsidR="00F826BE" w:rsidRPr="00E01785" w14:paraId="37B017CE" w14:textId="77777777" w:rsidTr="00A3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dxa"/>
          </w:tcPr>
          <w:p w14:paraId="21E69CBF" w14:textId="77777777" w:rsidR="00F826BE" w:rsidRDefault="00F826BE" w:rsidP="00F826BE">
            <w:pPr>
              <w:pStyle w:val="a4"/>
              <w:numPr>
                <w:ilvl w:val="0"/>
                <w:numId w:val="4"/>
              </w:numPr>
              <w:bidi w:val="0"/>
              <w:spacing w:after="0" w:line="360" w:lineRule="auto"/>
              <w:rPr>
                <w:lang w:bidi="ar-LB"/>
              </w:rPr>
            </w:pPr>
            <w:r>
              <w:rPr>
                <w:b w:val="0"/>
                <w:bCs w:val="0"/>
                <w:lang w:bidi="ar-LB"/>
              </w:rPr>
              <w:t>Observation sheet (appendix 5A)</w:t>
            </w:r>
          </w:p>
          <w:p w14:paraId="271818A4" w14:textId="77777777" w:rsidR="00F826BE" w:rsidRDefault="00F826BE" w:rsidP="00F826BE">
            <w:pPr>
              <w:pStyle w:val="a4"/>
              <w:numPr>
                <w:ilvl w:val="0"/>
                <w:numId w:val="4"/>
              </w:numPr>
              <w:bidi w:val="0"/>
              <w:spacing w:after="0" w:line="360" w:lineRule="auto"/>
              <w:rPr>
                <w:lang w:bidi="ar-LB"/>
              </w:rPr>
            </w:pPr>
            <w:r>
              <w:rPr>
                <w:b w:val="0"/>
                <w:bCs w:val="0"/>
                <w:lang w:bidi="ar-LB"/>
              </w:rPr>
              <w:t>The tour will be accompanied by photography – the group facilitator will photograph, taking into consideration structure, machines, equipment, various types of jobs</w:t>
            </w:r>
          </w:p>
          <w:p w14:paraId="62760978" w14:textId="77777777" w:rsidR="00F826BE" w:rsidRPr="001E57F3" w:rsidRDefault="00F826BE" w:rsidP="00F826BE">
            <w:pPr>
              <w:pStyle w:val="a4"/>
              <w:numPr>
                <w:ilvl w:val="0"/>
                <w:numId w:val="4"/>
              </w:numPr>
              <w:bidi w:val="0"/>
              <w:spacing w:after="0" w:line="360" w:lineRule="auto"/>
              <w:rPr>
                <w:lang w:bidi="ar-LB"/>
              </w:rPr>
            </w:pPr>
            <w:r>
              <w:rPr>
                <w:b w:val="0"/>
                <w:bCs w:val="0"/>
                <w:lang w:bidi="ar-LB"/>
              </w:rPr>
              <w:t>Tour summary presentation format (appendix 5B)</w:t>
            </w:r>
          </w:p>
          <w:p w14:paraId="65561BC8" w14:textId="77777777" w:rsidR="00F826BE" w:rsidRPr="00E01785" w:rsidRDefault="00F826BE" w:rsidP="00A36135">
            <w:pPr>
              <w:pStyle w:val="a4"/>
              <w:spacing w:after="0" w:line="360" w:lineRule="auto"/>
              <w:ind w:left="360"/>
            </w:pPr>
          </w:p>
          <w:p w14:paraId="3374A3AB" w14:textId="77777777" w:rsidR="00F826BE" w:rsidRPr="0069424B" w:rsidRDefault="00F826BE" w:rsidP="00A36135">
            <w:pPr>
              <w:spacing w:line="360" w:lineRule="auto"/>
              <w:rPr>
                <w:rtl/>
              </w:rPr>
            </w:pPr>
          </w:p>
        </w:tc>
        <w:tc>
          <w:tcPr>
            <w:tcW w:w="8503" w:type="dxa"/>
          </w:tcPr>
          <w:p w14:paraId="1CB7B310" w14:textId="77777777" w:rsidR="00F826BE" w:rsidRDefault="00F826BE" w:rsidP="00A36135">
            <w:pPr>
              <w:pStyle w:val="a4"/>
              <w:numPr>
                <w:ilvl w:val="0"/>
                <w:numId w:val="1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Tour framework: 3-4 hours</w:t>
            </w:r>
          </w:p>
          <w:p w14:paraId="4E5D1B6B" w14:textId="77777777" w:rsidR="00F826BE" w:rsidRDefault="00F826BE" w:rsidP="00A36135">
            <w:pPr>
              <w:pStyle w:val="a4"/>
              <w:numPr>
                <w:ilvl w:val="0"/>
                <w:numId w:val="1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Tour objectives to be derived from the following considerations:</w:t>
            </w:r>
          </w:p>
          <w:p w14:paraId="64F1B0F5" w14:textId="77777777" w:rsidR="00F826BE" w:rsidRPr="004D03A4" w:rsidRDefault="00F826BE" w:rsidP="00F826BE">
            <w:pPr>
              <w:pStyle w:val="a4"/>
              <w:numPr>
                <w:ilvl w:val="0"/>
                <w:numId w:val="6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Geographic location close to school – can be arrived at by foot, public transportation, accessible public transportation</w:t>
            </w:r>
          </w:p>
          <w:p w14:paraId="271EA616" w14:textId="77777777" w:rsidR="00F826BE" w:rsidRPr="004D03A4" w:rsidRDefault="00F826BE" w:rsidP="00F826BE">
            <w:pPr>
              <w:pStyle w:val="a4"/>
              <w:numPr>
                <w:ilvl w:val="0"/>
                <w:numId w:val="6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bidi="ar-LB"/>
              </w:rPr>
              <w:t>Students' preferences and interests</w:t>
            </w:r>
          </w:p>
          <w:p w14:paraId="5DD64FDD" w14:textId="77777777" w:rsidR="00F826BE" w:rsidRDefault="00F826BE" w:rsidP="00F826BE">
            <w:pPr>
              <w:pStyle w:val="a4"/>
              <w:numPr>
                <w:ilvl w:val="0"/>
                <w:numId w:val="6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Representation of employment fields such as:</w:t>
            </w:r>
          </w:p>
          <w:p w14:paraId="01C2C222" w14:textId="77777777" w:rsidR="00F826BE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Services – mall, supermarket, GP health clinic, hotel, bank, hair salon</w:t>
            </w:r>
          </w:p>
          <w:p w14:paraId="279E3498" w14:textId="77777777" w:rsidR="00F826BE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 xml:space="preserve">Essential services – </w:t>
            </w:r>
            <w:r>
              <w:rPr>
                <w:lang w:val="en-GB"/>
              </w:rPr>
              <w:t>first aid services (911)</w:t>
            </w:r>
            <w:r>
              <w:rPr>
                <w:lang w:val="en-GB" w:bidi="ar-LB"/>
              </w:rPr>
              <w:t>, firefighters</w:t>
            </w:r>
          </w:p>
          <w:p w14:paraId="7B54856E" w14:textId="77777777" w:rsidR="00F826BE" w:rsidRPr="004D03A4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Traditional/low-tech industry – factories in the fields of plastic, carpentry, welding,</w:t>
            </w:r>
            <w:r>
              <w:rPr>
                <w:lang w:bidi="ar-LB"/>
              </w:rPr>
              <w:t xml:space="preserve"> cosmetics</w:t>
            </w:r>
          </w:p>
          <w:p w14:paraId="748FD879" w14:textId="77777777" w:rsidR="00F826BE" w:rsidRPr="004D03A4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Businesses – printing houses,</w:t>
            </w:r>
            <w:r>
              <w:rPr>
                <w:lang w:bidi="ar-LB"/>
              </w:rPr>
              <w:t xml:space="preserve"> car garages, laboratories, sport centers, gyms, law offices</w:t>
            </w:r>
          </w:p>
          <w:p w14:paraId="4D70A28D" w14:textId="77777777" w:rsidR="00F826BE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Hi-tech factories – computerized industry</w:t>
            </w:r>
          </w:p>
          <w:p w14:paraId="7518DA27" w14:textId="77777777" w:rsidR="00F826BE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 w:rsidRPr="00E5469F">
              <w:rPr>
                <w:lang w:val="en-GB" w:bidi="ar-LB"/>
              </w:rPr>
              <w:t xml:space="preserve">Agriculture and animal care – </w:t>
            </w:r>
            <w:r>
              <w:rPr>
                <w:lang w:val="en-GB" w:bidi="ar-LB"/>
              </w:rPr>
              <w:t>greenhouse</w:t>
            </w:r>
            <w:r w:rsidRPr="00E5469F">
              <w:rPr>
                <w:lang w:val="en-GB" w:bidi="ar-LB"/>
              </w:rPr>
              <w:t>s, fish pools, dairy barns, chicken coops</w:t>
            </w:r>
          </w:p>
          <w:p w14:paraId="55760FB0" w14:textId="77777777" w:rsidR="00F826BE" w:rsidRPr="00E5469F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 w:rsidRPr="00E5469F">
              <w:rPr>
                <w:lang w:val="en-GB" w:bidi="ar-LB"/>
              </w:rPr>
              <w:t xml:space="preserve">Public institutes and social educational organizations – colleges, schools, community </w:t>
            </w:r>
            <w:proofErr w:type="spellStart"/>
            <w:r w:rsidRPr="00E5469F">
              <w:rPr>
                <w:lang w:val="en-GB" w:bidi="ar-LB"/>
              </w:rPr>
              <w:t>centers</w:t>
            </w:r>
            <w:proofErr w:type="spellEnd"/>
            <w:r w:rsidRPr="00E5469F">
              <w:rPr>
                <w:lang w:val="en-GB" w:bidi="ar-LB"/>
              </w:rPr>
              <w:t>, local council, municipality</w:t>
            </w:r>
          </w:p>
          <w:p w14:paraId="2D44C727" w14:textId="77777777" w:rsidR="00F826BE" w:rsidRDefault="00F826BE" w:rsidP="00A36135">
            <w:pPr>
              <w:pStyle w:val="a4"/>
              <w:numPr>
                <w:ilvl w:val="0"/>
                <w:numId w:val="1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lastRenderedPageBreak/>
              <w:t>Two workplaces can be included in one tour. In each tour, meetings with the employees, managers, human resources and staff are to be scheduled ahead of time</w:t>
            </w:r>
          </w:p>
          <w:p w14:paraId="4298F271" w14:textId="77777777" w:rsidR="00F826BE" w:rsidRPr="00C05EBD" w:rsidRDefault="00F826BE" w:rsidP="00A36135">
            <w:pPr>
              <w:pStyle w:val="a4"/>
              <w:numPr>
                <w:ilvl w:val="0"/>
                <w:numId w:val="1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val="en-GB" w:bidi="ar-LB"/>
              </w:rPr>
            </w:pPr>
            <w:r>
              <w:rPr>
                <w:lang w:val="en-GB" w:bidi="ar-LB"/>
              </w:rPr>
              <w:t>In addition to observation and discussion, requirements from the employees at the workplace and the how to get accepted for the job will be discussed</w:t>
            </w:r>
          </w:p>
        </w:tc>
        <w:tc>
          <w:tcPr>
            <w:tcW w:w="2836" w:type="dxa"/>
          </w:tcPr>
          <w:p w14:paraId="0099B9A3" w14:textId="77777777" w:rsidR="00F826BE" w:rsidRDefault="00F826BE" w:rsidP="00F826BE">
            <w:pPr>
              <w:pStyle w:val="a4"/>
              <w:numPr>
                <w:ilvl w:val="0"/>
                <w:numId w:val="5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LB"/>
              </w:rPr>
            </w:pPr>
            <w:r>
              <w:rPr>
                <w:lang w:bidi="ar-LB"/>
              </w:rPr>
              <w:lastRenderedPageBreak/>
              <w:t>Tour of a workplace</w:t>
            </w:r>
          </w:p>
          <w:p w14:paraId="24735ADD" w14:textId="77777777" w:rsidR="00F826BE" w:rsidRDefault="00F826BE" w:rsidP="00A36135">
            <w:pPr>
              <w:pStyle w:val="a4"/>
              <w:bidi w:val="0"/>
              <w:spacing w:after="0" w:line="360" w:lineRule="auto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LB"/>
              </w:rPr>
            </w:pPr>
          </w:p>
          <w:p w14:paraId="7871900C" w14:textId="77777777" w:rsidR="00F826BE" w:rsidRPr="00E01785" w:rsidRDefault="00F826BE" w:rsidP="00A361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798E0A3B" w14:textId="77777777" w:rsidR="00F826BE" w:rsidRPr="00E01785" w:rsidRDefault="00F826BE" w:rsidP="00F826BE">
      <w:pPr>
        <w:spacing w:line="360" w:lineRule="auto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8BBD5E" wp14:editId="2CEC72ED">
            <wp:simplePos x="0" y="0"/>
            <wp:positionH relativeFrom="column">
              <wp:posOffset>326806</wp:posOffset>
            </wp:positionH>
            <wp:positionV relativeFrom="paragraph">
              <wp:posOffset>196215</wp:posOffset>
            </wp:positionV>
            <wp:extent cx="2067150" cy="1210705"/>
            <wp:effectExtent l="0" t="0" r="0" b="8890"/>
            <wp:wrapNone/>
            <wp:docPr id="4" name="תמונה 4" descr="Image result for wor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ork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50" cy="12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B75D0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73539A7B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695A4C6E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4832F998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669E09B1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57E6C475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4B0BB1B1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1AACB070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6DF98A0F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19324555" w14:textId="77777777" w:rsidR="00F826BE" w:rsidRPr="00C05EBD" w:rsidRDefault="00F826BE" w:rsidP="00F826BE">
      <w:pPr>
        <w:bidi w:val="0"/>
        <w:spacing w:line="360" w:lineRule="auto"/>
        <w:jc w:val="center"/>
        <w:rPr>
          <w:b/>
          <w:bCs/>
          <w:sz w:val="28"/>
          <w:szCs w:val="28"/>
          <w:lang w:val="en-GB" w:bidi="ar-LB"/>
        </w:rPr>
      </w:pPr>
      <w:r>
        <w:rPr>
          <w:b/>
          <w:bCs/>
          <w:sz w:val="28"/>
          <w:szCs w:val="28"/>
          <w:lang w:val="en-GB" w:bidi="ar-LB"/>
        </w:rPr>
        <w:lastRenderedPageBreak/>
        <w:t>SUPER – session no. 6: Tour summary and safety on the job</w:t>
      </w:r>
    </w:p>
    <w:tbl>
      <w:tblPr>
        <w:tblStyle w:val="2"/>
        <w:bidiVisual/>
        <w:tblW w:w="0" w:type="auto"/>
        <w:tblInd w:w="-487" w:type="dxa"/>
        <w:tblLook w:val="04A0" w:firstRow="1" w:lastRow="0" w:firstColumn="1" w:lastColumn="0" w:noHBand="0" w:noVBand="1"/>
      </w:tblPr>
      <w:tblGrid>
        <w:gridCol w:w="4671"/>
        <w:gridCol w:w="6244"/>
        <w:gridCol w:w="3399"/>
      </w:tblGrid>
      <w:tr w:rsidR="00F826BE" w:rsidRPr="00E01785" w14:paraId="61EE87C2" w14:textId="77777777" w:rsidTr="00A36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389A864D" w14:textId="77777777" w:rsidR="00F826BE" w:rsidRPr="005F2033" w:rsidRDefault="00F826BE" w:rsidP="00A36135">
            <w:pPr>
              <w:bidi w:val="0"/>
              <w:spacing w:line="360" w:lineRule="auto"/>
              <w:jc w:val="center"/>
              <w:rPr>
                <w:caps w:val="0"/>
                <w:rtl/>
                <w:lang w:bidi="ar-LB"/>
              </w:rPr>
            </w:pPr>
            <w:r w:rsidRPr="005F2033">
              <w:rPr>
                <w:caps w:val="0"/>
                <w:lang w:bidi="ar-LB"/>
              </w:rPr>
              <w:t>Tools</w:t>
            </w:r>
          </w:p>
        </w:tc>
        <w:tc>
          <w:tcPr>
            <w:tcW w:w="6244" w:type="dxa"/>
          </w:tcPr>
          <w:p w14:paraId="1B1F0933" w14:textId="77777777" w:rsidR="00F826BE" w:rsidRPr="005F2033" w:rsidRDefault="00F826BE" w:rsidP="00A361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rtl/>
                <w:lang w:bidi="ar-LB"/>
              </w:rPr>
            </w:pPr>
            <w:r w:rsidRPr="005F2033">
              <w:rPr>
                <w:caps w:val="0"/>
                <w:lang w:bidi="ar-LB"/>
              </w:rPr>
              <w:t>Contents</w:t>
            </w:r>
          </w:p>
        </w:tc>
        <w:tc>
          <w:tcPr>
            <w:tcW w:w="3399" w:type="dxa"/>
          </w:tcPr>
          <w:p w14:paraId="10B0991C" w14:textId="77777777" w:rsidR="00F826BE" w:rsidRPr="005F2033" w:rsidRDefault="00F826BE" w:rsidP="00A361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rtl/>
                <w:lang w:val="en-GB" w:bidi="ar-LB"/>
              </w:rPr>
            </w:pPr>
            <w:r w:rsidRPr="005F2033">
              <w:rPr>
                <w:caps w:val="0"/>
                <w:lang w:val="en-GB" w:bidi="ar-LB"/>
              </w:rPr>
              <w:t>Goals and outcomes</w:t>
            </w:r>
          </w:p>
        </w:tc>
      </w:tr>
      <w:tr w:rsidR="00F826BE" w:rsidRPr="00E01785" w14:paraId="02A8875B" w14:textId="77777777" w:rsidTr="00A3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</w:tcPr>
          <w:p w14:paraId="16DB0D59" w14:textId="77777777" w:rsidR="00F826BE" w:rsidRPr="001B29E7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rPr>
                <w:b w:val="0"/>
                <w:bCs w:val="0"/>
                <w:lang w:bidi="ar-LB"/>
              </w:rPr>
            </w:pPr>
            <w:r w:rsidRPr="001B29E7">
              <w:rPr>
                <w:b w:val="0"/>
                <w:bCs w:val="0"/>
                <w:lang w:bidi="ar-LB"/>
              </w:rPr>
              <w:t>Tour summary presentation format (appendix 5B)</w:t>
            </w:r>
          </w:p>
          <w:p w14:paraId="6C9BCA13" w14:textId="77777777" w:rsidR="00F826BE" w:rsidRPr="001B29E7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rPr>
                <w:b w:val="0"/>
                <w:bCs w:val="0"/>
                <w:lang w:bidi="ar-LB"/>
              </w:rPr>
            </w:pPr>
            <w:r w:rsidRPr="001B29E7">
              <w:rPr>
                <w:b w:val="0"/>
                <w:bCs w:val="0"/>
                <w:lang w:bidi="ar-LB"/>
              </w:rPr>
              <w:t>Safety on the job presentation (appendix 6A)</w:t>
            </w:r>
          </w:p>
          <w:p w14:paraId="2FA42454" w14:textId="77777777" w:rsidR="00F826BE" w:rsidRPr="001B29E7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rPr>
                <w:b w:val="0"/>
                <w:bCs w:val="0"/>
                <w:lang w:bidi="ar-LB"/>
              </w:rPr>
            </w:pPr>
            <w:r w:rsidRPr="001B29E7">
              <w:rPr>
                <w:b w:val="0"/>
                <w:bCs w:val="0"/>
                <w:lang w:bidi="ar-LB"/>
              </w:rPr>
              <w:t>Tools for teaching work-related concepts – part 3: safety on the job (appendix 6B)</w:t>
            </w:r>
          </w:p>
          <w:p w14:paraId="471273DF" w14:textId="77777777" w:rsidR="00F826BE" w:rsidRPr="001B29E7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rPr>
                <w:b w:val="0"/>
                <w:bCs w:val="0"/>
                <w:lang w:bidi="ar-LB"/>
              </w:rPr>
            </w:pPr>
            <w:r w:rsidRPr="001B29E7">
              <w:rPr>
                <w:b w:val="0"/>
                <w:bCs w:val="0"/>
                <w:lang w:bidi="ar-LB"/>
              </w:rPr>
              <w:t xml:space="preserve">Identifying hazards tour (appendix 6C) – tour at school, photographing safety hazards, documenting by writing, and repair suggestions (e.g. broken step, </w:t>
            </w:r>
            <w:r>
              <w:rPr>
                <w:b w:val="0"/>
                <w:bCs w:val="0"/>
                <w:lang w:bidi="ar-LB"/>
              </w:rPr>
              <w:t>obstacles on the way,</w:t>
            </w:r>
            <w:r w:rsidRPr="001B29E7">
              <w:rPr>
                <w:b w:val="0"/>
                <w:bCs w:val="0"/>
                <w:lang w:val="en-GB" w:bidi="ar-LB"/>
              </w:rPr>
              <w:t xml:space="preserve"> slippery floor)</w:t>
            </w:r>
          </w:p>
          <w:p w14:paraId="29F4052F" w14:textId="77777777" w:rsidR="00F826BE" w:rsidRPr="001B29E7" w:rsidRDefault="00F826BE" w:rsidP="00A36135">
            <w:pPr>
              <w:bidi w:val="0"/>
              <w:spacing w:line="360" w:lineRule="auto"/>
              <w:rPr>
                <w:rtl/>
              </w:rPr>
            </w:pPr>
          </w:p>
        </w:tc>
        <w:tc>
          <w:tcPr>
            <w:tcW w:w="6244" w:type="dxa"/>
          </w:tcPr>
          <w:p w14:paraId="1177A761" w14:textId="77777777" w:rsidR="00F826BE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 did I learn from the tour </w:t>
            </w:r>
          </w:p>
          <w:p w14:paraId="365CFCC5" w14:textId="77777777" w:rsidR="00F826BE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was interesting for me during the tour</w:t>
            </w:r>
          </w:p>
          <w:p w14:paraId="2859E4D0" w14:textId="77777777" w:rsidR="00F826BE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 encounter that moved me </w:t>
            </w:r>
          </w:p>
          <w:p w14:paraId="1BABD1D6" w14:textId="77777777" w:rsidR="00F826BE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ar-LB"/>
              </w:rPr>
              <w:t>Information that caused me fears</w:t>
            </w:r>
          </w:p>
          <w:p w14:paraId="299DC327" w14:textId="77777777" w:rsidR="00F826BE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bidi="ar-LB"/>
              </w:rPr>
              <w:t>Knowledge summary following the tour</w:t>
            </w:r>
          </w:p>
          <w:p w14:paraId="245482CA" w14:textId="77777777" w:rsidR="00F826BE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Learning about safety hazards – identification and naming</w:t>
            </w:r>
          </w:p>
          <w:p w14:paraId="592A4E22" w14:textId="77777777" w:rsidR="00F826BE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Identifying safety hazards in different situations</w:t>
            </w:r>
          </w:p>
          <w:p w14:paraId="47044485" w14:textId="77777777" w:rsidR="00F826BE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 similarity and identification of safety hazards (e.g. train station)</w:t>
            </w:r>
          </w:p>
          <w:p w14:paraId="09C577D0" w14:textId="77777777" w:rsidR="00F826BE" w:rsidRDefault="00F826BE" w:rsidP="00F826BE">
            <w:pPr>
              <w:pStyle w:val="a4"/>
              <w:numPr>
                <w:ilvl w:val="0"/>
                <w:numId w:val="8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Tour of the school in order to identify safety hazards and discussion of tour summary – handing the summary to school administration</w:t>
            </w:r>
          </w:p>
          <w:p w14:paraId="779223B3" w14:textId="77777777" w:rsidR="00F826BE" w:rsidRPr="00E01785" w:rsidRDefault="00F826BE" w:rsidP="00A3613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399" w:type="dxa"/>
          </w:tcPr>
          <w:p w14:paraId="3C70929F" w14:textId="77777777" w:rsidR="00F826BE" w:rsidRPr="001B29E7" w:rsidRDefault="00F826BE" w:rsidP="00F826BE">
            <w:pPr>
              <w:pStyle w:val="a4"/>
              <w:numPr>
                <w:ilvl w:val="0"/>
                <w:numId w:val="9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B29E7">
              <w:rPr>
                <w:lang w:val="en-GB"/>
              </w:rPr>
              <w:t>Discussing personal experiences following the tour</w:t>
            </w:r>
          </w:p>
          <w:p w14:paraId="45B5BCB2" w14:textId="77777777" w:rsidR="00F826BE" w:rsidRPr="001B29E7" w:rsidRDefault="00F826BE" w:rsidP="00F826BE">
            <w:pPr>
              <w:pStyle w:val="a4"/>
              <w:numPr>
                <w:ilvl w:val="0"/>
                <w:numId w:val="9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B29E7">
              <w:rPr>
                <w:lang w:val="en-GB"/>
              </w:rPr>
              <w:t>Familiarization with safety rules on the job and identifying hazards</w:t>
            </w:r>
          </w:p>
          <w:p w14:paraId="6814D7D2" w14:textId="77777777" w:rsidR="00F826BE" w:rsidRPr="00E01785" w:rsidRDefault="00F826BE" w:rsidP="00A36135">
            <w:pPr>
              <w:pStyle w:val="a4"/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65D6F66" w14:textId="77777777" w:rsidR="00F826BE" w:rsidRPr="00E01785" w:rsidRDefault="00F826BE" w:rsidP="00F826BE">
      <w:pPr>
        <w:spacing w:line="360" w:lineRule="auto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01B549" wp14:editId="0A945411">
            <wp:simplePos x="0" y="0"/>
            <wp:positionH relativeFrom="column">
              <wp:posOffset>543238</wp:posOffset>
            </wp:positionH>
            <wp:positionV relativeFrom="paragraph">
              <wp:posOffset>300355</wp:posOffset>
            </wp:positionV>
            <wp:extent cx="2183642" cy="1963399"/>
            <wp:effectExtent l="0" t="0" r="7620" b="0"/>
            <wp:wrapNone/>
            <wp:docPr id="6" name="תמונה 6" descr="Image result for safet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afety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42" cy="196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75E85" w14:textId="77777777" w:rsidR="00F826BE" w:rsidRPr="00E01785" w:rsidRDefault="00F826BE" w:rsidP="00F826BE">
      <w:pPr>
        <w:bidi w:val="0"/>
        <w:spacing w:line="360" w:lineRule="auto"/>
        <w:rPr>
          <w:b/>
          <w:bCs/>
        </w:rPr>
      </w:pPr>
      <w:r w:rsidRPr="00E01785">
        <w:rPr>
          <w:b/>
          <w:bCs/>
          <w:rtl/>
        </w:rPr>
        <w:br w:type="page"/>
      </w:r>
    </w:p>
    <w:p w14:paraId="7941E336" w14:textId="77777777" w:rsidR="00F826BE" w:rsidRPr="00B51FD5" w:rsidRDefault="00F826BE" w:rsidP="00F826BE">
      <w:pPr>
        <w:bidi w:val="0"/>
        <w:spacing w:line="360" w:lineRule="auto"/>
        <w:jc w:val="center"/>
        <w:rPr>
          <w:b/>
          <w:bCs/>
          <w:sz w:val="28"/>
          <w:szCs w:val="28"/>
          <w:rtl/>
          <w:lang w:bidi="ar-LB"/>
        </w:rPr>
      </w:pPr>
      <w:r>
        <w:rPr>
          <w:b/>
          <w:bCs/>
          <w:sz w:val="28"/>
          <w:szCs w:val="28"/>
          <w:lang w:bidi="ar-LB"/>
        </w:rPr>
        <w:lastRenderedPageBreak/>
        <w:t>SUPER – session no. 10: Tour</w:t>
      </w:r>
    </w:p>
    <w:tbl>
      <w:tblPr>
        <w:tblStyle w:val="2"/>
        <w:bidiVisual/>
        <w:tblW w:w="14246" w:type="dxa"/>
        <w:tblLook w:val="04A0" w:firstRow="1" w:lastRow="0" w:firstColumn="1" w:lastColumn="0" w:noHBand="0" w:noVBand="1"/>
      </w:tblPr>
      <w:tblGrid>
        <w:gridCol w:w="4327"/>
        <w:gridCol w:w="7229"/>
        <w:gridCol w:w="2690"/>
      </w:tblGrid>
      <w:tr w:rsidR="00F826BE" w:rsidRPr="00E01785" w14:paraId="7741E159" w14:textId="77777777" w:rsidTr="00A36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7" w:type="dxa"/>
          </w:tcPr>
          <w:p w14:paraId="6FB69915" w14:textId="77777777" w:rsidR="00F826BE" w:rsidRPr="00343716" w:rsidRDefault="00F826BE" w:rsidP="00A36135">
            <w:pPr>
              <w:bidi w:val="0"/>
              <w:spacing w:line="360" w:lineRule="auto"/>
              <w:jc w:val="center"/>
              <w:rPr>
                <w:caps w:val="0"/>
                <w:rtl/>
                <w:lang w:val="en-GB" w:bidi="ar-LB"/>
              </w:rPr>
            </w:pPr>
            <w:r w:rsidRPr="00343716">
              <w:rPr>
                <w:caps w:val="0"/>
                <w:lang w:val="en-GB" w:bidi="ar-LB"/>
              </w:rPr>
              <w:t>Tools</w:t>
            </w:r>
          </w:p>
        </w:tc>
        <w:tc>
          <w:tcPr>
            <w:tcW w:w="7229" w:type="dxa"/>
          </w:tcPr>
          <w:p w14:paraId="4B1BAE3E" w14:textId="77777777" w:rsidR="00F826BE" w:rsidRPr="00E935A1" w:rsidRDefault="00F826BE" w:rsidP="00A361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343716">
              <w:rPr>
                <w:caps w:val="0"/>
                <w:lang w:val="en-GB" w:bidi="ar-LB"/>
              </w:rPr>
              <w:t>Contents</w:t>
            </w:r>
          </w:p>
        </w:tc>
        <w:tc>
          <w:tcPr>
            <w:tcW w:w="2690" w:type="dxa"/>
          </w:tcPr>
          <w:p w14:paraId="7FF864D9" w14:textId="77777777" w:rsidR="00F826BE" w:rsidRPr="00343716" w:rsidRDefault="00F826BE" w:rsidP="00A36135">
            <w:pPr>
              <w:bidi w:val="0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rtl/>
                <w:lang w:val="en-GB" w:bidi="ar-LB"/>
              </w:rPr>
            </w:pPr>
            <w:r w:rsidRPr="00343716">
              <w:rPr>
                <w:caps w:val="0"/>
                <w:lang w:val="en-GB" w:bidi="ar-LB"/>
              </w:rPr>
              <w:t>Goals and outcomes</w:t>
            </w:r>
          </w:p>
        </w:tc>
      </w:tr>
      <w:tr w:rsidR="00F826BE" w:rsidRPr="00E01785" w14:paraId="554775FE" w14:textId="77777777" w:rsidTr="00A36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7" w:type="dxa"/>
          </w:tcPr>
          <w:p w14:paraId="356F11BD" w14:textId="77777777" w:rsidR="00F826BE" w:rsidRDefault="00F826BE" w:rsidP="00F826BE">
            <w:pPr>
              <w:pStyle w:val="a4"/>
              <w:numPr>
                <w:ilvl w:val="0"/>
                <w:numId w:val="4"/>
              </w:numPr>
              <w:bidi w:val="0"/>
              <w:spacing w:after="0" w:line="276" w:lineRule="auto"/>
              <w:rPr>
                <w:lang w:bidi="ar-LB"/>
              </w:rPr>
            </w:pPr>
            <w:r>
              <w:rPr>
                <w:b w:val="0"/>
                <w:bCs w:val="0"/>
                <w:lang w:bidi="ar-LB"/>
              </w:rPr>
              <w:t>Observation sheet (appendix 5A)</w:t>
            </w:r>
          </w:p>
          <w:p w14:paraId="010843A0" w14:textId="77777777" w:rsidR="00F826BE" w:rsidRDefault="00F826BE" w:rsidP="00F826BE">
            <w:pPr>
              <w:pStyle w:val="a4"/>
              <w:numPr>
                <w:ilvl w:val="0"/>
                <w:numId w:val="4"/>
              </w:numPr>
              <w:bidi w:val="0"/>
              <w:spacing w:after="0" w:line="276" w:lineRule="auto"/>
              <w:rPr>
                <w:lang w:bidi="ar-LB"/>
              </w:rPr>
            </w:pPr>
            <w:r>
              <w:rPr>
                <w:b w:val="0"/>
                <w:bCs w:val="0"/>
                <w:lang w:bidi="ar-LB"/>
              </w:rPr>
              <w:t>The tour will be accompanied by photography – the group facilitator will photograph, taking into consideration structure, machines, equipment, various types of jobs</w:t>
            </w:r>
          </w:p>
          <w:p w14:paraId="3516FAF0" w14:textId="77777777" w:rsidR="00F826BE" w:rsidRPr="00343716" w:rsidRDefault="00F826BE" w:rsidP="00F826BE">
            <w:pPr>
              <w:pStyle w:val="a4"/>
              <w:numPr>
                <w:ilvl w:val="0"/>
                <w:numId w:val="4"/>
              </w:numPr>
              <w:bidi w:val="0"/>
              <w:spacing w:after="0" w:line="276" w:lineRule="auto"/>
              <w:rPr>
                <w:rtl/>
                <w:lang w:bidi="ar-LB"/>
              </w:rPr>
            </w:pPr>
            <w:r>
              <w:rPr>
                <w:b w:val="0"/>
                <w:bCs w:val="0"/>
                <w:lang w:bidi="ar-LB"/>
              </w:rPr>
              <w:t>Tour summary presentation format (appendix 5B)</w:t>
            </w:r>
          </w:p>
        </w:tc>
        <w:tc>
          <w:tcPr>
            <w:tcW w:w="7229" w:type="dxa"/>
          </w:tcPr>
          <w:p w14:paraId="4DA58A4D" w14:textId="77777777" w:rsidR="00F826BE" w:rsidRDefault="00F826BE" w:rsidP="00F826BE">
            <w:pPr>
              <w:pStyle w:val="a4"/>
              <w:numPr>
                <w:ilvl w:val="0"/>
                <w:numId w:val="11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 w:rsidRPr="00343716">
              <w:rPr>
                <w:lang w:val="en-GB" w:bidi="ar-LB"/>
              </w:rPr>
              <w:t>Tour framework 3-4 hours</w:t>
            </w:r>
          </w:p>
          <w:p w14:paraId="62B78B64" w14:textId="77777777" w:rsidR="00F826BE" w:rsidRPr="00343716" w:rsidRDefault="00F826BE" w:rsidP="00F826BE">
            <w:pPr>
              <w:pStyle w:val="a4"/>
              <w:numPr>
                <w:ilvl w:val="0"/>
                <w:numId w:val="11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 w:rsidRPr="00343716">
              <w:rPr>
                <w:lang w:val="en-GB" w:bidi="ar-LB"/>
              </w:rPr>
              <w:t>Tour objectives to be derived from the following considerations:</w:t>
            </w:r>
          </w:p>
          <w:p w14:paraId="366B7490" w14:textId="77777777" w:rsidR="00F826BE" w:rsidRPr="004D03A4" w:rsidRDefault="00F826BE" w:rsidP="00F826BE">
            <w:pPr>
              <w:pStyle w:val="a4"/>
              <w:numPr>
                <w:ilvl w:val="0"/>
                <w:numId w:val="6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Geographic location close to school – can be arrived at by foot, public transportation, accessible public transportation</w:t>
            </w:r>
          </w:p>
          <w:p w14:paraId="53638E1B" w14:textId="77777777" w:rsidR="00F826BE" w:rsidRPr="004D03A4" w:rsidRDefault="00F826BE" w:rsidP="00F826BE">
            <w:pPr>
              <w:pStyle w:val="a4"/>
              <w:numPr>
                <w:ilvl w:val="0"/>
                <w:numId w:val="6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bidi="ar-LB"/>
              </w:rPr>
              <w:t>Students' preferences and interests</w:t>
            </w:r>
          </w:p>
          <w:p w14:paraId="2D4F7AD3" w14:textId="77777777" w:rsidR="00F826BE" w:rsidRDefault="00F826BE" w:rsidP="00F826BE">
            <w:pPr>
              <w:pStyle w:val="a4"/>
              <w:numPr>
                <w:ilvl w:val="0"/>
                <w:numId w:val="6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Representation of employment fields such as:</w:t>
            </w:r>
          </w:p>
          <w:p w14:paraId="5D27C266" w14:textId="77777777" w:rsidR="00F826BE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Services – mall, supermarket, GP health clinic, hotel, bank, hair salon</w:t>
            </w:r>
          </w:p>
          <w:p w14:paraId="5959A369" w14:textId="77777777" w:rsidR="00F826BE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Essential services – first aid services, firefighters</w:t>
            </w:r>
          </w:p>
          <w:p w14:paraId="5EDEE39C" w14:textId="77777777" w:rsidR="00F826BE" w:rsidRPr="004D03A4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 xml:space="preserve">Traditional/low-tech industry – factories in the fields of plastic, carpentry, </w:t>
            </w:r>
            <w:r>
              <w:rPr>
                <w:lang w:val="en-GB"/>
              </w:rPr>
              <w:t>welding</w:t>
            </w:r>
            <w:r>
              <w:rPr>
                <w:lang w:bidi="ar-LB"/>
              </w:rPr>
              <w:t>, cosmetics</w:t>
            </w:r>
          </w:p>
          <w:p w14:paraId="27CECA2A" w14:textId="77777777" w:rsidR="00F826BE" w:rsidRPr="004D03A4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Businesses – printing houses</w:t>
            </w:r>
            <w:r>
              <w:rPr>
                <w:lang w:bidi="ar-LB"/>
              </w:rPr>
              <w:t>, car garages, laboratories, sport centers, gyms, law offices</w:t>
            </w:r>
          </w:p>
          <w:p w14:paraId="432E75B7" w14:textId="77777777" w:rsidR="00F826BE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Hi-tech factories – computerized industry</w:t>
            </w:r>
          </w:p>
          <w:p w14:paraId="6866B9C1" w14:textId="77777777" w:rsidR="00F826BE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t>Agriculture and animal care – greenhouses, fish pools, dairy farms, chicken coops</w:t>
            </w:r>
          </w:p>
          <w:p w14:paraId="47F11DDE" w14:textId="77777777" w:rsidR="00F826BE" w:rsidRDefault="00F826BE" w:rsidP="00F826BE">
            <w:pPr>
              <w:pStyle w:val="a4"/>
              <w:numPr>
                <w:ilvl w:val="0"/>
                <w:numId w:val="7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>
              <w:rPr>
                <w:lang w:val="en-GB" w:bidi="ar-LB"/>
              </w:rPr>
              <w:lastRenderedPageBreak/>
              <w:t xml:space="preserve">Public institutes and social educational organizations – colleges, schools, community </w:t>
            </w:r>
            <w:proofErr w:type="spellStart"/>
            <w:r>
              <w:rPr>
                <w:lang w:val="en-GB" w:bidi="ar-LB"/>
              </w:rPr>
              <w:t>centers</w:t>
            </w:r>
            <w:proofErr w:type="spellEnd"/>
            <w:r>
              <w:rPr>
                <w:lang w:val="en-GB" w:bidi="ar-LB"/>
              </w:rPr>
              <w:t>, local council, municipality</w:t>
            </w:r>
          </w:p>
          <w:p w14:paraId="0813B80D" w14:textId="77777777" w:rsidR="00F826BE" w:rsidRDefault="00F826BE" w:rsidP="00F826BE">
            <w:pPr>
              <w:pStyle w:val="a4"/>
              <w:numPr>
                <w:ilvl w:val="0"/>
                <w:numId w:val="11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 w:rsidRPr="00343716">
              <w:rPr>
                <w:lang w:val="en-GB" w:bidi="ar-LB"/>
              </w:rPr>
              <w:t xml:space="preserve">Two workplaces can be included in one tour. In each tour, meetings with the </w:t>
            </w:r>
            <w:r>
              <w:rPr>
                <w:lang w:val="en-GB" w:bidi="ar-LB"/>
              </w:rPr>
              <w:t>employee</w:t>
            </w:r>
            <w:r w:rsidRPr="00343716">
              <w:rPr>
                <w:lang w:val="en-GB" w:bidi="ar-LB"/>
              </w:rPr>
              <w:t>s, managers, human resources and staff are to be scheduled ahead of time</w:t>
            </w:r>
          </w:p>
          <w:p w14:paraId="77887B7F" w14:textId="77777777" w:rsidR="00F826BE" w:rsidRPr="00343716" w:rsidRDefault="00F826BE" w:rsidP="00F826BE">
            <w:pPr>
              <w:pStyle w:val="a4"/>
              <w:numPr>
                <w:ilvl w:val="0"/>
                <w:numId w:val="11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 w:rsidRPr="00343716">
              <w:rPr>
                <w:lang w:val="en-GB" w:bidi="ar-LB"/>
              </w:rPr>
              <w:t xml:space="preserve">In addition to observation and discussion, requirements from the </w:t>
            </w:r>
            <w:r>
              <w:rPr>
                <w:lang w:val="en-GB" w:bidi="ar-LB"/>
              </w:rPr>
              <w:t>employees at the workplace and the how to get accepted for the job will be discussed</w:t>
            </w:r>
          </w:p>
        </w:tc>
        <w:tc>
          <w:tcPr>
            <w:tcW w:w="2690" w:type="dxa"/>
          </w:tcPr>
          <w:p w14:paraId="49F6C0DB" w14:textId="77777777" w:rsidR="00F826BE" w:rsidRPr="00343716" w:rsidRDefault="00F826BE" w:rsidP="00F826BE">
            <w:pPr>
              <w:pStyle w:val="a4"/>
              <w:numPr>
                <w:ilvl w:val="0"/>
                <w:numId w:val="10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 w:rsidRPr="00343716">
              <w:rPr>
                <w:lang w:val="en-GB" w:bidi="ar-LB"/>
              </w:rPr>
              <w:lastRenderedPageBreak/>
              <w:t>Tour of a workplace</w:t>
            </w:r>
          </w:p>
          <w:p w14:paraId="1A516601" w14:textId="77777777" w:rsidR="00F826BE" w:rsidRPr="00343716" w:rsidRDefault="00F826BE" w:rsidP="00F826BE">
            <w:pPr>
              <w:pStyle w:val="a4"/>
              <w:numPr>
                <w:ilvl w:val="0"/>
                <w:numId w:val="10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 w:rsidRPr="00343716">
              <w:rPr>
                <w:lang w:val="en-GB" w:bidi="ar-LB"/>
              </w:rPr>
              <w:t>Familiarization with characteristics of various workplaces</w:t>
            </w:r>
          </w:p>
          <w:p w14:paraId="3FC3030A" w14:textId="77777777" w:rsidR="00F826BE" w:rsidRPr="00343716" w:rsidRDefault="00F826BE" w:rsidP="00F826BE">
            <w:pPr>
              <w:pStyle w:val="a4"/>
              <w:numPr>
                <w:ilvl w:val="0"/>
                <w:numId w:val="10"/>
              </w:numPr>
              <w:bidi w:val="0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 w:bidi="ar-LB"/>
              </w:rPr>
            </w:pPr>
            <w:r w:rsidRPr="00343716">
              <w:rPr>
                <w:lang w:val="en-GB" w:bidi="ar-LB"/>
              </w:rPr>
              <w:t>Using observation as a learning and observing tool</w:t>
            </w:r>
          </w:p>
          <w:p w14:paraId="375865D5" w14:textId="77777777" w:rsidR="00F826BE" w:rsidRPr="00E01785" w:rsidRDefault="00F826BE" w:rsidP="00A36135">
            <w:pPr>
              <w:pStyle w:val="a4"/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31867468" w14:textId="77777777" w:rsidR="00F826BE" w:rsidRPr="00E01785" w:rsidRDefault="00F826BE" w:rsidP="00F826BE">
      <w:pPr>
        <w:spacing w:line="360" w:lineRule="auto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69B988" wp14:editId="2DFFA0CD">
            <wp:simplePos x="0" y="0"/>
            <wp:positionH relativeFrom="column">
              <wp:posOffset>128051</wp:posOffset>
            </wp:positionH>
            <wp:positionV relativeFrom="paragraph">
              <wp:posOffset>197485</wp:posOffset>
            </wp:positionV>
            <wp:extent cx="2067150" cy="1210705"/>
            <wp:effectExtent l="0" t="0" r="0" b="8890"/>
            <wp:wrapNone/>
            <wp:docPr id="5" name="תמונה 5" descr="Image result for wor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ork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50" cy="12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C792D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5B315A16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0F59D450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0432BE22" w14:textId="77777777" w:rsidR="00F826BE" w:rsidRDefault="00F826BE" w:rsidP="00F826BE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14:paraId="1919213C" w14:textId="77777777" w:rsidR="00F826BE" w:rsidRDefault="00F826BE" w:rsidP="00C96D24">
      <w:pPr>
        <w:spacing w:line="360" w:lineRule="auto"/>
        <w:rPr>
          <w:b/>
          <w:bCs/>
          <w:sz w:val="28"/>
          <w:szCs w:val="28"/>
          <w:rtl/>
        </w:rPr>
      </w:pPr>
    </w:p>
    <w:p w14:paraId="741CAC3F" w14:textId="77777777" w:rsidR="00E84DD0" w:rsidRPr="00F826BE" w:rsidRDefault="00E84DD0"/>
    <w:sectPr w:rsidR="00E84DD0" w:rsidRPr="00F826BE" w:rsidSect="00F826BE">
      <w:headerReference w:type="default" r:id="rId10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026D" w14:textId="77777777" w:rsidR="00E16CA0" w:rsidRDefault="00E16CA0" w:rsidP="00A26BB1">
      <w:pPr>
        <w:spacing w:after="0" w:line="240" w:lineRule="auto"/>
      </w:pPr>
      <w:r>
        <w:separator/>
      </w:r>
    </w:p>
  </w:endnote>
  <w:endnote w:type="continuationSeparator" w:id="0">
    <w:p w14:paraId="5AF00022" w14:textId="77777777" w:rsidR="00E16CA0" w:rsidRDefault="00E16CA0" w:rsidP="00A2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C88B" w14:textId="77777777" w:rsidR="00E16CA0" w:rsidRDefault="00E16CA0" w:rsidP="00A26BB1">
      <w:pPr>
        <w:spacing w:after="0" w:line="240" w:lineRule="auto"/>
      </w:pPr>
      <w:r>
        <w:separator/>
      </w:r>
    </w:p>
  </w:footnote>
  <w:footnote w:type="continuationSeparator" w:id="0">
    <w:p w14:paraId="7E326310" w14:textId="77777777" w:rsidR="00E16CA0" w:rsidRDefault="00E16CA0" w:rsidP="00A2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C38A" w14:textId="333D9431" w:rsidR="00A26BB1" w:rsidRPr="00A26BB1" w:rsidRDefault="00A26BB1" w:rsidP="00A26BB1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6AFA6F" wp14:editId="5EAEEDD2">
          <wp:simplePos x="0" y="0"/>
          <wp:positionH relativeFrom="column">
            <wp:posOffset>4290060</wp:posOffset>
          </wp:positionH>
          <wp:positionV relativeFrom="paragraph">
            <wp:posOffset>-426720</wp:posOffset>
          </wp:positionV>
          <wp:extent cx="906780" cy="1028700"/>
          <wp:effectExtent l="0" t="0" r="7620" b="0"/>
          <wp:wrapThrough wrapText="bothSides">
            <wp:wrapPolygon edited="0">
              <wp:start x="7714" y="0"/>
              <wp:lineTo x="4538" y="1600"/>
              <wp:lineTo x="0" y="5600"/>
              <wp:lineTo x="0" y="21200"/>
              <wp:lineTo x="20420" y="21200"/>
              <wp:lineTo x="20874" y="20800"/>
              <wp:lineTo x="21328" y="20000"/>
              <wp:lineTo x="21328" y="4800"/>
              <wp:lineTo x="16336" y="800"/>
              <wp:lineTo x="13160" y="0"/>
              <wp:lineTo x="7714" y="0"/>
            </wp:wrapPolygon>
          </wp:wrapThrough>
          <wp:docPr id="29" name="תמונה 12">
            <a:extLst xmlns:a="http://schemas.openxmlformats.org/drawingml/2006/main">
              <a:ext uri="{FF2B5EF4-FFF2-40B4-BE49-F238E27FC236}">
                <a16:creationId xmlns:a16="http://schemas.microsoft.com/office/drawing/2014/main" id="{9917390E-6F16-42AB-9BCA-CA1BEF4568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תמונה 12">
                    <a:extLst>
                      <a:ext uri="{FF2B5EF4-FFF2-40B4-BE49-F238E27FC236}">
                        <a16:creationId xmlns:a16="http://schemas.microsoft.com/office/drawing/2014/main" id="{9917390E-6F16-42AB-9BCA-CA1BEF4568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66A"/>
    <w:multiLevelType w:val="hybridMultilevel"/>
    <w:tmpl w:val="C192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F4E95"/>
    <w:multiLevelType w:val="hybridMultilevel"/>
    <w:tmpl w:val="FCBA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D7B3C"/>
    <w:multiLevelType w:val="hybridMultilevel"/>
    <w:tmpl w:val="D3807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77E2"/>
    <w:multiLevelType w:val="hybridMultilevel"/>
    <w:tmpl w:val="D03E52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4B6F2D"/>
    <w:multiLevelType w:val="hybridMultilevel"/>
    <w:tmpl w:val="107A5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4874"/>
    <w:multiLevelType w:val="hybridMultilevel"/>
    <w:tmpl w:val="901A9FB6"/>
    <w:lvl w:ilvl="0" w:tplc="04090005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56734C9A"/>
    <w:multiLevelType w:val="hybridMultilevel"/>
    <w:tmpl w:val="616E1A8A"/>
    <w:lvl w:ilvl="0" w:tplc="FBCA3212">
      <w:start w:val="1"/>
      <w:numFmt w:val="decimal"/>
      <w:lvlText w:val="%1."/>
      <w:lvlJc w:val="left"/>
      <w:pPr>
        <w:ind w:left="11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7" w15:restartNumberingAfterBreak="0">
    <w:nsid w:val="5CA613BD"/>
    <w:multiLevelType w:val="hybridMultilevel"/>
    <w:tmpl w:val="2870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628C"/>
    <w:multiLevelType w:val="hybridMultilevel"/>
    <w:tmpl w:val="D8C8F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25794"/>
    <w:multiLevelType w:val="hybridMultilevel"/>
    <w:tmpl w:val="0BF2AB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787B9F"/>
    <w:multiLevelType w:val="hybridMultilevel"/>
    <w:tmpl w:val="B284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6BE"/>
    <w:rsid w:val="00893C3C"/>
    <w:rsid w:val="00A23ED7"/>
    <w:rsid w:val="00A26BB1"/>
    <w:rsid w:val="00C96D24"/>
    <w:rsid w:val="00D539B3"/>
    <w:rsid w:val="00E16CA0"/>
    <w:rsid w:val="00E84DD0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21A5C"/>
  <w15:chartTrackingRefBased/>
  <w15:docId w15:val="{88DAA6B6-60EA-4FE3-9765-CF029A4A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BE"/>
    <w:pPr>
      <w:bidi/>
      <w:spacing w:after="160" w:afterAutospacing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3ED7"/>
    <w:rPr>
      <w:b/>
      <w:bCs/>
    </w:rPr>
  </w:style>
  <w:style w:type="paragraph" w:styleId="a4">
    <w:name w:val="List Paragraph"/>
    <w:basedOn w:val="a"/>
    <w:link w:val="a5"/>
    <w:uiPriority w:val="34"/>
    <w:qFormat/>
    <w:rsid w:val="00A23ED7"/>
    <w:pPr>
      <w:ind w:left="720"/>
      <w:contextualSpacing/>
    </w:pPr>
  </w:style>
  <w:style w:type="character" w:customStyle="1" w:styleId="a5">
    <w:name w:val="פיסקת רשימה תו"/>
    <w:link w:val="a4"/>
    <w:uiPriority w:val="34"/>
    <w:rsid w:val="00A23ED7"/>
  </w:style>
  <w:style w:type="table" w:styleId="2">
    <w:name w:val="Plain Table 2"/>
    <w:basedOn w:val="a6"/>
    <w:uiPriority w:val="42"/>
    <w:rsid w:val="00F826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none" w:sz="0" w:space="0" w:color="auto"/>
        <w:bottom w:val="single" w:sz="4" w:space="0" w:color="7F7F7F" w:themeColor="text1" w:themeTint="8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BD4B4" w:themeFill="accent6" w:themeFillTint="66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6">
    <w:name w:val="Table Elegant"/>
    <w:basedOn w:val="a1"/>
    <w:uiPriority w:val="99"/>
    <w:semiHidden/>
    <w:unhideWhenUsed/>
    <w:rsid w:val="00F826BE"/>
    <w:pPr>
      <w:bidi/>
      <w:spacing w:after="160" w:afterAutospacing="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unhideWhenUsed/>
    <w:rsid w:val="00A26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26BB1"/>
  </w:style>
  <w:style w:type="paragraph" w:styleId="a9">
    <w:name w:val="footer"/>
    <w:basedOn w:val="a"/>
    <w:link w:val="aa"/>
    <w:uiPriority w:val="99"/>
    <w:unhideWhenUsed/>
    <w:rsid w:val="00A26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2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הילה כהן</cp:lastModifiedBy>
  <cp:revision>4</cp:revision>
  <dcterms:created xsi:type="dcterms:W3CDTF">2022-03-10T09:18:00Z</dcterms:created>
  <dcterms:modified xsi:type="dcterms:W3CDTF">2022-03-15T14:10:00Z</dcterms:modified>
</cp:coreProperties>
</file>